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60DBCA" w14:textId="77777777" w:rsidR="00972309" w:rsidRPr="00972309" w:rsidRDefault="00972309" w:rsidP="00972309">
      <w:pPr>
        <w:pStyle w:val="Heading1"/>
        <w:spacing w:before="0"/>
        <w:jc w:val="center"/>
        <w:rPr>
          <w:b/>
        </w:rPr>
      </w:pPr>
      <w:r w:rsidRPr="00972309">
        <w:rPr>
          <w:b/>
          <w:noProof/>
          <w:lang w:eastAsia="en-GB"/>
        </w:rPr>
        <w:drawing>
          <wp:anchor distT="0" distB="0" distL="114300" distR="114300" simplePos="0" relativeHeight="251658240" behindDoc="0" locked="0" layoutInCell="1" allowOverlap="1" wp14:anchorId="5DF22538" wp14:editId="2D8AC37D">
            <wp:simplePos x="0" y="0"/>
            <wp:positionH relativeFrom="column">
              <wp:posOffset>-31750</wp:posOffset>
            </wp:positionH>
            <wp:positionV relativeFrom="paragraph">
              <wp:posOffset>109855</wp:posOffset>
            </wp:positionV>
            <wp:extent cx="1562100" cy="680085"/>
            <wp:effectExtent l="0" t="0" r="0" b="571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urham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2100" cy="680085"/>
                    </a:xfrm>
                    <a:prstGeom prst="rect">
                      <a:avLst/>
                    </a:prstGeom>
                  </pic:spPr>
                </pic:pic>
              </a:graphicData>
            </a:graphic>
            <wp14:sizeRelH relativeFrom="page">
              <wp14:pctWidth>0</wp14:pctWidth>
            </wp14:sizeRelH>
            <wp14:sizeRelV relativeFrom="page">
              <wp14:pctHeight>0</wp14:pctHeight>
            </wp14:sizeRelV>
          </wp:anchor>
        </w:drawing>
      </w:r>
      <w:r w:rsidRPr="00972309">
        <w:rPr>
          <w:b/>
          <w:noProof/>
          <w:lang w:eastAsia="en-GB"/>
        </w:rPr>
        <w:drawing>
          <wp:anchor distT="0" distB="0" distL="114300" distR="114300" simplePos="0" relativeHeight="251659264" behindDoc="0" locked="0" layoutInCell="1" allowOverlap="1" wp14:anchorId="3F7A6CB3" wp14:editId="56A8E425">
            <wp:simplePos x="0" y="0"/>
            <wp:positionH relativeFrom="column">
              <wp:posOffset>4604385</wp:posOffset>
            </wp:positionH>
            <wp:positionV relativeFrom="paragraph">
              <wp:posOffset>0</wp:posOffset>
            </wp:positionV>
            <wp:extent cx="1562400" cy="899942"/>
            <wp:effectExtent l="0" t="0" r="0" b="0"/>
            <wp:wrapSquare wrapText="bothSides"/>
            <wp:docPr id="2" name="Picture 2" descr="https://www.ukri.org/ukri/assets/Image/SiteImages/GCRFfull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kri.org/ukri/assets/Image/SiteImages/GCRFfullcolou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2400" cy="8999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2309">
        <w:rPr>
          <w:b/>
        </w:rPr>
        <w:t>Durham University</w:t>
      </w:r>
    </w:p>
    <w:p w14:paraId="7BDC7533" w14:textId="77777777" w:rsidR="00AE4A73" w:rsidRPr="00972309" w:rsidRDefault="001E3D05" w:rsidP="00972309">
      <w:pPr>
        <w:pStyle w:val="Heading1"/>
        <w:spacing w:before="0"/>
        <w:jc w:val="center"/>
        <w:rPr>
          <w:b/>
        </w:rPr>
      </w:pPr>
      <w:r w:rsidRPr="00972309">
        <w:rPr>
          <w:b/>
        </w:rPr>
        <w:t>Global Challenges Research Fund</w:t>
      </w:r>
    </w:p>
    <w:p w14:paraId="538914CC" w14:textId="77777777" w:rsidR="00070A74" w:rsidRDefault="001E3D05" w:rsidP="00972309">
      <w:pPr>
        <w:pStyle w:val="Heading1"/>
        <w:spacing w:before="0"/>
        <w:jc w:val="center"/>
      </w:pPr>
      <w:r w:rsidRPr="00972309">
        <w:rPr>
          <w:b/>
        </w:rPr>
        <w:t>Centre for Doctoral Training</w:t>
      </w:r>
    </w:p>
    <w:p w14:paraId="4CEFB172" w14:textId="77777777" w:rsidR="00972309" w:rsidRDefault="00972309" w:rsidP="001E3D05">
      <w:pPr>
        <w:pStyle w:val="NoSpacing"/>
        <w:rPr>
          <w:b/>
          <w:sz w:val="28"/>
        </w:rPr>
      </w:pPr>
    </w:p>
    <w:p w14:paraId="22774C5D" w14:textId="77777777" w:rsidR="001E3D05" w:rsidRDefault="001E3D05" w:rsidP="001E3D05">
      <w:pPr>
        <w:pStyle w:val="NoSpacing"/>
        <w:rPr>
          <w:b/>
          <w:sz w:val="28"/>
        </w:rPr>
      </w:pPr>
      <w:r>
        <w:rPr>
          <w:b/>
          <w:sz w:val="28"/>
        </w:rPr>
        <w:t>PhD Studentship</w:t>
      </w:r>
    </w:p>
    <w:tbl>
      <w:tblPr>
        <w:tblStyle w:val="TableGrid"/>
        <w:tblpPr w:leftFromText="181" w:rightFromText="181" w:vertAnchor="text" w:tblpY="1"/>
        <w:tblOverlap w:val="never"/>
        <w:tblW w:w="0" w:type="auto"/>
        <w:tblLook w:val="04A0" w:firstRow="1" w:lastRow="0" w:firstColumn="1" w:lastColumn="0" w:noHBand="0" w:noVBand="1"/>
      </w:tblPr>
      <w:tblGrid>
        <w:gridCol w:w="9892"/>
      </w:tblGrid>
      <w:tr w:rsidR="00972309" w14:paraId="0E9F871A" w14:textId="77777777" w:rsidTr="00163D0D">
        <w:tc>
          <w:tcPr>
            <w:tcW w:w="9912" w:type="dxa"/>
            <w:tcBorders>
              <w:top w:val="double" w:sz="4" w:space="0" w:color="5B9BD5" w:themeColor="accent1"/>
              <w:left w:val="double" w:sz="4" w:space="0" w:color="5B9BD5" w:themeColor="accent1"/>
              <w:bottom w:val="double" w:sz="4" w:space="0" w:color="5B9BD5" w:themeColor="accent1"/>
              <w:right w:val="double" w:sz="4" w:space="0" w:color="5B9BD5" w:themeColor="accent1"/>
            </w:tcBorders>
          </w:tcPr>
          <w:p w14:paraId="55B95F7B" w14:textId="77777777" w:rsidR="00972309" w:rsidRDefault="00972309" w:rsidP="00163D0D">
            <w:pPr>
              <w:pStyle w:val="Heading2"/>
              <w:spacing w:before="120" w:after="120"/>
              <w:outlineLvl w:val="1"/>
            </w:pPr>
            <w:r>
              <w:t>Background</w:t>
            </w:r>
          </w:p>
          <w:p w14:paraId="495CC9FE" w14:textId="77777777" w:rsidR="008C570E" w:rsidRDefault="00972309" w:rsidP="00163D0D">
            <w:pPr>
              <w:rPr>
                <w:sz w:val="24"/>
              </w:rPr>
            </w:pPr>
            <w:r>
              <w:rPr>
                <w:sz w:val="24"/>
              </w:rPr>
              <w:t>Durham University has established a new G</w:t>
            </w:r>
            <w:r w:rsidR="00FE02D3">
              <w:rPr>
                <w:sz w:val="24"/>
              </w:rPr>
              <w:t xml:space="preserve">lobal </w:t>
            </w:r>
            <w:r>
              <w:rPr>
                <w:sz w:val="24"/>
              </w:rPr>
              <w:t>C</w:t>
            </w:r>
            <w:r w:rsidR="00FE02D3">
              <w:rPr>
                <w:sz w:val="24"/>
              </w:rPr>
              <w:t xml:space="preserve">hallenges </w:t>
            </w:r>
            <w:r>
              <w:rPr>
                <w:sz w:val="24"/>
              </w:rPr>
              <w:t>R</w:t>
            </w:r>
            <w:r w:rsidR="00FE02D3">
              <w:rPr>
                <w:sz w:val="24"/>
              </w:rPr>
              <w:t xml:space="preserve">esearch </w:t>
            </w:r>
            <w:r>
              <w:rPr>
                <w:sz w:val="24"/>
              </w:rPr>
              <w:t>F</w:t>
            </w:r>
            <w:r w:rsidR="00FE02D3">
              <w:rPr>
                <w:sz w:val="24"/>
              </w:rPr>
              <w:t>und</w:t>
            </w:r>
            <w:r>
              <w:rPr>
                <w:sz w:val="24"/>
              </w:rPr>
              <w:t xml:space="preserve"> Centre for Doctoral Training (CDT) with fully funded PhD studentships beginning in </w:t>
            </w:r>
            <w:r w:rsidRPr="001E3D05">
              <w:rPr>
                <w:b/>
                <w:sz w:val="24"/>
              </w:rPr>
              <w:t>February 2019</w:t>
            </w:r>
            <w:r>
              <w:rPr>
                <w:sz w:val="24"/>
              </w:rPr>
              <w:t xml:space="preserve">. The CDT will support a cohort of around 20 students working on a specific challenge in one or more of the areas of the </w:t>
            </w:r>
            <w:hyperlink r:id="rId8" w:history="1">
              <w:r w:rsidRPr="00972309">
                <w:rPr>
                  <w:rStyle w:val="Hyperlink"/>
                  <w:sz w:val="24"/>
                </w:rPr>
                <w:t>UN Sustainable Development Goals</w:t>
              </w:r>
            </w:hyperlink>
            <w:r>
              <w:rPr>
                <w:sz w:val="24"/>
              </w:rPr>
              <w:t xml:space="preserve"> with all PhD students coming from a </w:t>
            </w:r>
            <w:hyperlink r:id="rId9" w:history="1">
              <w:r w:rsidRPr="00972309">
                <w:rPr>
                  <w:rStyle w:val="Hyperlink"/>
                  <w:sz w:val="24"/>
                </w:rPr>
                <w:t>DAC nation</w:t>
              </w:r>
            </w:hyperlink>
            <w:r>
              <w:rPr>
                <w:sz w:val="24"/>
              </w:rPr>
              <w:t xml:space="preserve">. All PhD projects are interdisciplinary and will be supervised by academic staff from different departments in partnership with a university in an overseas DAC nation, and may include collaboration with other organisations. PhD candidates in the CDT will participate in a wide ranging and comprehensive training programme to equip them to make an effective contribution in their area of expertise following completion of their PhD. </w:t>
            </w:r>
          </w:p>
          <w:p w14:paraId="1A9113F9" w14:textId="77777777" w:rsidR="008C570E" w:rsidRDefault="008C570E" w:rsidP="00163D0D">
            <w:pPr>
              <w:rPr>
                <w:sz w:val="24"/>
              </w:rPr>
            </w:pPr>
          </w:p>
          <w:p w14:paraId="4390C767" w14:textId="00D9C041" w:rsidR="00972309" w:rsidRDefault="009A4800" w:rsidP="00163D0D">
            <w:pPr>
              <w:rPr>
                <w:sz w:val="24"/>
              </w:rPr>
            </w:pPr>
            <w:r>
              <w:rPr>
                <w:sz w:val="24"/>
              </w:rPr>
              <w:t>The PhD will include a plac</w:t>
            </w:r>
            <w:r w:rsidR="008C570E">
              <w:rPr>
                <w:sz w:val="24"/>
              </w:rPr>
              <w:t>ement in The Global Risk Governance Programme at The University of Cape Town.</w:t>
            </w:r>
          </w:p>
          <w:p w14:paraId="243E8C77" w14:textId="77777777" w:rsidR="00972309" w:rsidRDefault="00972309" w:rsidP="00163D0D">
            <w:pPr>
              <w:pStyle w:val="NoSpacing"/>
            </w:pPr>
          </w:p>
        </w:tc>
      </w:tr>
    </w:tbl>
    <w:p w14:paraId="190EAA11" w14:textId="77777777" w:rsidR="00972309" w:rsidRDefault="00972309" w:rsidP="001E3D05">
      <w:pPr>
        <w:pStyle w:val="NoSpacing"/>
      </w:pPr>
    </w:p>
    <w:tbl>
      <w:tblPr>
        <w:tblStyle w:val="TableGrid"/>
        <w:tblpPr w:leftFromText="181" w:rightFromText="181" w:vertAnchor="text" w:tblpY="1"/>
        <w:tblOverlap w:val="never"/>
        <w:tblW w:w="0" w:type="auto"/>
        <w:tblLook w:val="04A0" w:firstRow="1" w:lastRow="0" w:firstColumn="1" w:lastColumn="0" w:noHBand="0" w:noVBand="1"/>
      </w:tblPr>
      <w:tblGrid>
        <w:gridCol w:w="9892"/>
      </w:tblGrid>
      <w:tr w:rsidR="00972309" w14:paraId="29B536D5" w14:textId="77777777" w:rsidTr="00163D0D">
        <w:tc>
          <w:tcPr>
            <w:tcW w:w="9912" w:type="dxa"/>
            <w:tcBorders>
              <w:top w:val="double" w:sz="4" w:space="0" w:color="5B9BD5" w:themeColor="accent1"/>
              <w:left w:val="double" w:sz="4" w:space="0" w:color="5B9BD5" w:themeColor="accent1"/>
              <w:bottom w:val="double" w:sz="4" w:space="0" w:color="5B9BD5" w:themeColor="accent1"/>
              <w:right w:val="double" w:sz="4" w:space="0" w:color="5B9BD5" w:themeColor="accent1"/>
            </w:tcBorders>
          </w:tcPr>
          <w:p w14:paraId="629F1BCD" w14:textId="77777777" w:rsidR="00972309" w:rsidRDefault="00972309" w:rsidP="00163D0D">
            <w:pPr>
              <w:pStyle w:val="Heading2"/>
              <w:spacing w:before="120" w:after="120"/>
              <w:outlineLvl w:val="1"/>
            </w:pPr>
            <w:r>
              <w:t>Available Project</w:t>
            </w:r>
          </w:p>
          <w:p w14:paraId="3BB6DDF0" w14:textId="77777777" w:rsidR="000164D5" w:rsidRDefault="000164D5" w:rsidP="000164D5">
            <w:pPr>
              <w:jc w:val="center"/>
              <w:rPr>
                <w:b/>
                <w:i/>
                <w:highlight w:val="yellow"/>
                <w:lang w:val="en-CA"/>
              </w:rPr>
            </w:pPr>
          </w:p>
          <w:p w14:paraId="0CFA6835" w14:textId="54914806" w:rsidR="00972309" w:rsidRDefault="00295A77" w:rsidP="000164D5">
            <w:pPr>
              <w:jc w:val="center"/>
              <w:rPr>
                <w:b/>
              </w:rPr>
            </w:pPr>
            <w:r>
              <w:rPr>
                <w:b/>
                <w:i/>
                <w:lang w:val="en-CA"/>
              </w:rPr>
              <w:t>The Politics and Ethics of Water S</w:t>
            </w:r>
            <w:r w:rsidR="000164D5" w:rsidRPr="00295A77">
              <w:rPr>
                <w:b/>
                <w:i/>
                <w:lang w:val="en-CA"/>
              </w:rPr>
              <w:t>ecurity in Cape Town</w:t>
            </w:r>
            <w:r w:rsidR="000164D5" w:rsidRPr="00295A77">
              <w:rPr>
                <w:b/>
              </w:rPr>
              <w:t xml:space="preserve"> </w:t>
            </w:r>
          </w:p>
          <w:p w14:paraId="0F45CA4E" w14:textId="77777777" w:rsidR="00295A77" w:rsidRDefault="00295A77" w:rsidP="000164D5">
            <w:pPr>
              <w:jc w:val="center"/>
            </w:pPr>
          </w:p>
          <w:p w14:paraId="7D7C7FD5" w14:textId="751445A5" w:rsidR="00972309" w:rsidRDefault="00563674" w:rsidP="00163D0D">
            <w:r>
              <w:t>This project will be b</w:t>
            </w:r>
            <w:r w:rsidR="00972309">
              <w:t xml:space="preserve">ased in </w:t>
            </w:r>
            <w:r w:rsidR="000164D5">
              <w:t xml:space="preserve">the </w:t>
            </w:r>
            <w:r w:rsidR="00315E6F">
              <w:t xml:space="preserve">School of Government and International Affairs (SGIA) </w:t>
            </w:r>
            <w:r w:rsidR="00315E6F" w:rsidRPr="00315E6F">
              <w:rPr>
                <w:b/>
                <w:i/>
                <w:u w:val="single"/>
              </w:rPr>
              <w:t>OR</w:t>
            </w:r>
            <w:r w:rsidR="00315E6F">
              <w:t xml:space="preserve"> the </w:t>
            </w:r>
            <w:r w:rsidR="000164D5">
              <w:t xml:space="preserve">Department of Geography </w:t>
            </w:r>
            <w:r w:rsidR="00972309">
              <w:t>with the principal supervisor</w:t>
            </w:r>
            <w:r w:rsidR="000164D5">
              <w:t>s</w:t>
            </w:r>
            <w:r w:rsidR="007B1960">
              <w:t>:</w:t>
            </w:r>
            <w:r w:rsidR="00315E6F">
              <w:t xml:space="preserve"> Dr. Cameron Harrington (SGIA) </w:t>
            </w:r>
            <w:r w:rsidR="007B1960">
              <w:t>and Dr. Jeremy Schmidt (Geography)</w:t>
            </w:r>
            <w:r w:rsidR="007B1960">
              <w:t>. Email:</w:t>
            </w:r>
            <w:r w:rsidR="007B1960">
              <w:t xml:space="preserve"> </w:t>
            </w:r>
            <w:hyperlink r:id="rId10" w:history="1">
              <w:r w:rsidR="007B1960" w:rsidRPr="008F1FCF">
                <w:rPr>
                  <w:rStyle w:val="Hyperlink"/>
                </w:rPr>
                <w:t>cameron.harrington@durham</w:t>
              </w:r>
              <w:r w:rsidR="007B1960" w:rsidRPr="008F1FCF">
                <w:rPr>
                  <w:rStyle w:val="Hyperlink"/>
                </w:rPr>
                <w:t>.</w:t>
              </w:r>
              <w:r w:rsidR="007B1960" w:rsidRPr="008F1FCF">
                <w:rPr>
                  <w:rStyle w:val="Hyperlink"/>
                </w:rPr>
                <w:t>ac.uk</w:t>
              </w:r>
            </w:hyperlink>
            <w:r w:rsidR="007B1960">
              <w:t xml:space="preserve">; </w:t>
            </w:r>
            <w:hyperlink r:id="rId11" w:history="1">
              <w:r w:rsidR="007B1960" w:rsidRPr="008F1FCF">
                <w:rPr>
                  <w:rStyle w:val="Hyperlink"/>
                </w:rPr>
                <w:t>jeremy.schmidt@durham.ac.uk</w:t>
              </w:r>
            </w:hyperlink>
            <w:r w:rsidR="007B1960">
              <w:t xml:space="preserve"> </w:t>
            </w:r>
            <w:r>
              <w:t xml:space="preserve"> </w:t>
            </w:r>
          </w:p>
          <w:p w14:paraId="407B569E" w14:textId="77777777" w:rsidR="000164D5" w:rsidRDefault="000164D5" w:rsidP="00163D0D"/>
          <w:p w14:paraId="2C4112A1" w14:textId="58860E42" w:rsidR="00972309" w:rsidRDefault="000164D5" w:rsidP="00163D0D">
            <w:r>
              <w:t>Summary of Project:</w:t>
            </w:r>
          </w:p>
          <w:p w14:paraId="29DDE760" w14:textId="410208D8" w:rsidR="000164D5" w:rsidRDefault="000164D5" w:rsidP="00163D0D"/>
          <w:p w14:paraId="6096C013" w14:textId="2581D382" w:rsidR="000164D5" w:rsidRPr="000164D5" w:rsidRDefault="000164D5" w:rsidP="000164D5">
            <w:pPr>
              <w:rPr>
                <w:lang w:val="en-CA"/>
              </w:rPr>
            </w:pPr>
            <w:r>
              <w:rPr>
                <w:lang w:val="en-CA"/>
              </w:rPr>
              <w:t>This</w:t>
            </w:r>
            <w:r w:rsidRPr="000164D5">
              <w:rPr>
                <w:lang w:val="en-CA"/>
              </w:rPr>
              <w:t xml:space="preserve"> is a challenge-led, interdisciplinary project that will systematically explore urban water security in the midst of global environmental change. The scholarly aim of the project is to study how the security responses to water crisis in Cape Town extend across multiple domains as households, businesses, and government seek to maintain formal and informal economies. It</w:t>
            </w:r>
            <w:r>
              <w:rPr>
                <w:lang w:val="en-CA"/>
              </w:rPr>
              <w:t xml:space="preserve"> will</w:t>
            </w:r>
            <w:r w:rsidRPr="000164D5">
              <w:rPr>
                <w:lang w:val="en-CA"/>
              </w:rPr>
              <w:t xml:space="preserve"> assess the </w:t>
            </w:r>
            <w:r w:rsidR="00ED3DC4">
              <w:rPr>
                <w:lang w:val="en-CA"/>
              </w:rPr>
              <w:t xml:space="preserve">normative aspects of the </w:t>
            </w:r>
            <w:r w:rsidRPr="000164D5">
              <w:rPr>
                <w:lang w:val="en-CA"/>
              </w:rPr>
              <w:t xml:space="preserve">transition from response to crisis to sustained security. </w:t>
            </w:r>
            <w:r w:rsidR="00F15745">
              <w:rPr>
                <w:lang w:val="en-CA"/>
              </w:rPr>
              <w:t>The project’s central</w:t>
            </w:r>
            <w:r w:rsidRPr="000164D5">
              <w:rPr>
                <w:lang w:val="en-CA"/>
              </w:rPr>
              <w:t xml:space="preserve"> questions are: </w:t>
            </w:r>
          </w:p>
          <w:p w14:paraId="12536FF9" w14:textId="77777777" w:rsidR="000164D5" w:rsidRPr="000164D5" w:rsidRDefault="000164D5" w:rsidP="000164D5">
            <w:pPr>
              <w:rPr>
                <w:lang w:val="en-CA"/>
              </w:rPr>
            </w:pPr>
          </w:p>
          <w:p w14:paraId="25FB597B" w14:textId="77777777" w:rsidR="000164D5" w:rsidRPr="000164D5" w:rsidRDefault="000164D5" w:rsidP="000164D5">
            <w:pPr>
              <w:numPr>
                <w:ilvl w:val="0"/>
                <w:numId w:val="3"/>
              </w:numPr>
              <w:rPr>
                <w:lang w:val="en-CA"/>
              </w:rPr>
            </w:pPr>
            <w:r w:rsidRPr="000164D5">
              <w:rPr>
                <w:lang w:val="en-CA"/>
              </w:rPr>
              <w:t xml:space="preserve">How have the politics and ethics of security been conceptualized and contested during the Cape Town water crisis? </w:t>
            </w:r>
          </w:p>
          <w:p w14:paraId="36A49C1A" w14:textId="77777777" w:rsidR="000164D5" w:rsidRPr="000164D5" w:rsidRDefault="000164D5" w:rsidP="000164D5">
            <w:pPr>
              <w:numPr>
                <w:ilvl w:val="0"/>
                <w:numId w:val="3"/>
              </w:numPr>
              <w:rPr>
                <w:lang w:val="en-CA"/>
              </w:rPr>
            </w:pPr>
            <w:r w:rsidRPr="000164D5">
              <w:rPr>
                <w:lang w:val="en-CA"/>
              </w:rPr>
              <w:t xml:space="preserve">How does global environmental change affect the conceptualization of water security in development efforts to link social inequality and ecological integrity? </w:t>
            </w:r>
          </w:p>
          <w:p w14:paraId="640551CF" w14:textId="77777777" w:rsidR="000164D5" w:rsidRPr="000164D5" w:rsidRDefault="000164D5" w:rsidP="000164D5">
            <w:pPr>
              <w:rPr>
                <w:lang w:val="en-CA"/>
              </w:rPr>
            </w:pPr>
          </w:p>
          <w:p w14:paraId="3B204D2A" w14:textId="2518AEB9" w:rsidR="000164D5" w:rsidRPr="000164D5" w:rsidRDefault="000164D5" w:rsidP="000164D5">
            <w:pPr>
              <w:rPr>
                <w:lang w:val="en-CA"/>
              </w:rPr>
            </w:pPr>
            <w:r w:rsidRPr="000164D5">
              <w:rPr>
                <w:lang w:val="en-CA"/>
              </w:rPr>
              <w:t xml:space="preserve">Engaging local partners and networks in Cape Town, and South Africa more broadly, the project </w:t>
            </w:r>
            <w:r w:rsidR="00903831">
              <w:rPr>
                <w:lang w:val="en-CA"/>
              </w:rPr>
              <w:t xml:space="preserve">seeks an outstanding PhD applicant interested in combining scholarship with </w:t>
            </w:r>
            <w:r w:rsidRPr="000164D5">
              <w:rPr>
                <w:lang w:val="en-CA"/>
              </w:rPr>
              <w:t xml:space="preserve">concrete empirical resources for decision-makers tasked with addressing </w:t>
            </w:r>
            <w:r w:rsidR="00903831">
              <w:rPr>
                <w:lang w:val="en-CA"/>
              </w:rPr>
              <w:t>the</w:t>
            </w:r>
            <w:r w:rsidRPr="000164D5">
              <w:rPr>
                <w:lang w:val="en-CA"/>
              </w:rPr>
              <w:t xml:space="preserve"> politics and ethics of water security.</w:t>
            </w:r>
          </w:p>
          <w:p w14:paraId="613D0B5D" w14:textId="77777777" w:rsidR="000164D5" w:rsidRPr="000164D5" w:rsidRDefault="000164D5" w:rsidP="000164D5">
            <w:pPr>
              <w:rPr>
                <w:lang w:val="en-CA"/>
              </w:rPr>
            </w:pPr>
          </w:p>
          <w:p w14:paraId="7DE9D715" w14:textId="77777777" w:rsidR="000164D5" w:rsidRPr="000164D5" w:rsidRDefault="000164D5" w:rsidP="000164D5">
            <w:pPr>
              <w:rPr>
                <w:lang w:val="en-CA"/>
              </w:rPr>
            </w:pPr>
            <w:r w:rsidRPr="000164D5">
              <w:rPr>
                <w:lang w:val="en-CA"/>
              </w:rPr>
              <w:t xml:space="preserve">The student undertaking this project will be expected to collect and analyse field data. Fieldwork will be undertaken in Cape Town, South Africa. During periods of fieldwork, the student will be based in the Global Risk Governance Programme, at the University of Cape Town. </w:t>
            </w:r>
          </w:p>
          <w:p w14:paraId="061A1E70" w14:textId="77777777" w:rsidR="000164D5" w:rsidRDefault="000164D5" w:rsidP="00163D0D"/>
          <w:p w14:paraId="577474E4" w14:textId="77777777" w:rsidR="00972309" w:rsidRDefault="00972309" w:rsidP="00163D0D">
            <w:pPr>
              <w:pStyle w:val="NoSpacing"/>
            </w:pPr>
          </w:p>
        </w:tc>
      </w:tr>
    </w:tbl>
    <w:p w14:paraId="2805415A" w14:textId="77777777" w:rsidR="00972309" w:rsidRDefault="00972309" w:rsidP="001E3D05">
      <w:pPr>
        <w:pStyle w:val="NoSpacing"/>
      </w:pPr>
    </w:p>
    <w:tbl>
      <w:tblPr>
        <w:tblStyle w:val="TableGrid"/>
        <w:tblpPr w:leftFromText="180" w:rightFromText="180" w:vertAnchor="text" w:tblpY="1"/>
        <w:tblOverlap w:val="never"/>
        <w:tblW w:w="0" w:type="auto"/>
        <w:tblLook w:val="04A0" w:firstRow="1" w:lastRow="0" w:firstColumn="1" w:lastColumn="0" w:noHBand="0" w:noVBand="1"/>
      </w:tblPr>
      <w:tblGrid>
        <w:gridCol w:w="9892"/>
      </w:tblGrid>
      <w:tr w:rsidR="00972309" w14:paraId="3C10C04A" w14:textId="77777777" w:rsidTr="00163D0D">
        <w:tc>
          <w:tcPr>
            <w:tcW w:w="9912" w:type="dxa"/>
            <w:tcBorders>
              <w:top w:val="double" w:sz="4" w:space="0" w:color="5B9BD5" w:themeColor="accent1"/>
              <w:left w:val="double" w:sz="4" w:space="0" w:color="5B9BD5" w:themeColor="accent1"/>
              <w:bottom w:val="double" w:sz="4" w:space="0" w:color="5B9BD5" w:themeColor="accent1"/>
              <w:right w:val="double" w:sz="4" w:space="0" w:color="5B9BD5" w:themeColor="accent1"/>
            </w:tcBorders>
          </w:tcPr>
          <w:p w14:paraId="6CA8E778" w14:textId="77777777" w:rsidR="00972309" w:rsidRDefault="00972309" w:rsidP="00163D0D">
            <w:pPr>
              <w:pStyle w:val="Heading2"/>
              <w:spacing w:before="120" w:after="120"/>
              <w:outlineLvl w:val="1"/>
            </w:pPr>
            <w:r>
              <w:lastRenderedPageBreak/>
              <w:t>Financial Support</w:t>
            </w:r>
          </w:p>
          <w:p w14:paraId="26C4D544" w14:textId="77777777" w:rsidR="00972309" w:rsidRDefault="00972309" w:rsidP="00163D0D">
            <w:pPr>
              <w:rPr>
                <w:sz w:val="24"/>
              </w:rPr>
            </w:pPr>
            <w:r>
              <w:rPr>
                <w:sz w:val="24"/>
              </w:rPr>
              <w:t xml:space="preserve">PhD projects are </w:t>
            </w:r>
            <w:r w:rsidR="00FE02D3">
              <w:rPr>
                <w:sz w:val="24"/>
              </w:rPr>
              <w:t>fully funded for three years full-</w:t>
            </w:r>
            <w:r>
              <w:rPr>
                <w:sz w:val="24"/>
              </w:rPr>
              <w:t>time beginning February 2019. The award covers:</w:t>
            </w:r>
          </w:p>
          <w:p w14:paraId="6836501E" w14:textId="77777777" w:rsidR="00972309" w:rsidRDefault="00972309" w:rsidP="00163D0D">
            <w:pPr>
              <w:pStyle w:val="ListParagraph"/>
              <w:numPr>
                <w:ilvl w:val="0"/>
                <w:numId w:val="1"/>
              </w:numPr>
              <w:rPr>
                <w:sz w:val="24"/>
              </w:rPr>
            </w:pPr>
            <w:r w:rsidRPr="004102E3">
              <w:rPr>
                <w:sz w:val="24"/>
              </w:rPr>
              <w:t>Full payment of all fees</w:t>
            </w:r>
          </w:p>
          <w:p w14:paraId="06AC7481" w14:textId="77777777" w:rsidR="00972309" w:rsidRDefault="00972309" w:rsidP="00163D0D">
            <w:pPr>
              <w:pStyle w:val="ListParagraph"/>
              <w:numPr>
                <w:ilvl w:val="0"/>
                <w:numId w:val="1"/>
              </w:numPr>
              <w:rPr>
                <w:sz w:val="24"/>
              </w:rPr>
            </w:pPr>
            <w:r w:rsidRPr="004102E3">
              <w:rPr>
                <w:sz w:val="24"/>
              </w:rPr>
              <w:t xml:space="preserve">A tax-free maintenance grant set at the UK Research Council’s National Rate which is £14,777 </w:t>
            </w:r>
            <w:r>
              <w:rPr>
                <w:sz w:val="24"/>
              </w:rPr>
              <w:t xml:space="preserve">per year </w:t>
            </w:r>
            <w:r w:rsidRPr="004102E3">
              <w:rPr>
                <w:sz w:val="24"/>
              </w:rPr>
              <w:t>for 2018/19</w:t>
            </w:r>
          </w:p>
          <w:p w14:paraId="20FE3808" w14:textId="77777777" w:rsidR="00972309" w:rsidRDefault="00972309" w:rsidP="00163D0D">
            <w:pPr>
              <w:pStyle w:val="ListParagraph"/>
              <w:numPr>
                <w:ilvl w:val="0"/>
                <w:numId w:val="1"/>
              </w:numPr>
              <w:rPr>
                <w:sz w:val="24"/>
              </w:rPr>
            </w:pPr>
            <w:r>
              <w:rPr>
                <w:sz w:val="24"/>
              </w:rPr>
              <w:t xml:space="preserve">Return </w:t>
            </w:r>
            <w:r w:rsidRPr="004102E3">
              <w:rPr>
                <w:sz w:val="24"/>
              </w:rPr>
              <w:t xml:space="preserve">travel and visa costs </w:t>
            </w:r>
            <w:r>
              <w:rPr>
                <w:sz w:val="24"/>
              </w:rPr>
              <w:t>for the applicant’s home nation</w:t>
            </w:r>
          </w:p>
          <w:p w14:paraId="53B8431A" w14:textId="77777777" w:rsidR="00972309" w:rsidRDefault="00972309" w:rsidP="00163D0D">
            <w:pPr>
              <w:pStyle w:val="ListParagraph"/>
              <w:numPr>
                <w:ilvl w:val="0"/>
                <w:numId w:val="1"/>
              </w:numPr>
              <w:rPr>
                <w:sz w:val="24"/>
              </w:rPr>
            </w:pPr>
            <w:r>
              <w:rPr>
                <w:sz w:val="24"/>
              </w:rPr>
              <w:t xml:space="preserve">An </w:t>
            </w:r>
            <w:r w:rsidRPr="004102E3">
              <w:rPr>
                <w:sz w:val="24"/>
              </w:rPr>
              <w:t>allowance to cover research costs</w:t>
            </w:r>
            <w:r>
              <w:rPr>
                <w:sz w:val="24"/>
              </w:rPr>
              <w:t xml:space="preserve"> and research training</w:t>
            </w:r>
          </w:p>
          <w:p w14:paraId="5EF31F20" w14:textId="77777777" w:rsidR="00972309" w:rsidRDefault="00972309" w:rsidP="00163D0D">
            <w:pPr>
              <w:pStyle w:val="ListParagraph"/>
              <w:numPr>
                <w:ilvl w:val="0"/>
                <w:numId w:val="1"/>
              </w:numPr>
              <w:rPr>
                <w:sz w:val="24"/>
              </w:rPr>
            </w:pPr>
            <w:r>
              <w:rPr>
                <w:sz w:val="24"/>
              </w:rPr>
              <w:t>Support f</w:t>
            </w:r>
            <w:r w:rsidRPr="004102E3">
              <w:rPr>
                <w:sz w:val="24"/>
              </w:rPr>
              <w:t>or an ove</w:t>
            </w:r>
            <w:r>
              <w:rPr>
                <w:sz w:val="24"/>
              </w:rPr>
              <w:t>rseas placement during the PhD at the DAC nation partner university.</w:t>
            </w:r>
          </w:p>
          <w:p w14:paraId="2FFDF0EF" w14:textId="77777777" w:rsidR="00972309" w:rsidRDefault="00972309" w:rsidP="00163D0D">
            <w:pPr>
              <w:pStyle w:val="NoSpacing"/>
            </w:pPr>
          </w:p>
        </w:tc>
      </w:tr>
    </w:tbl>
    <w:p w14:paraId="69ADAAF3" w14:textId="77777777" w:rsidR="00972309" w:rsidRDefault="00972309" w:rsidP="001E3D05">
      <w:pPr>
        <w:pStyle w:val="NoSpacing"/>
      </w:pPr>
    </w:p>
    <w:tbl>
      <w:tblPr>
        <w:tblStyle w:val="TableGrid"/>
        <w:tblpPr w:leftFromText="180" w:rightFromText="180" w:vertAnchor="text" w:tblpY="1"/>
        <w:tblOverlap w:val="never"/>
        <w:tblW w:w="0" w:type="auto"/>
        <w:tblLook w:val="04A0" w:firstRow="1" w:lastRow="0" w:firstColumn="1" w:lastColumn="0" w:noHBand="0" w:noVBand="1"/>
      </w:tblPr>
      <w:tblGrid>
        <w:gridCol w:w="9892"/>
      </w:tblGrid>
      <w:tr w:rsidR="00972309" w14:paraId="167B3D53" w14:textId="77777777" w:rsidTr="00163D0D">
        <w:tc>
          <w:tcPr>
            <w:tcW w:w="9912" w:type="dxa"/>
            <w:tcBorders>
              <w:top w:val="double" w:sz="4" w:space="0" w:color="5B9BD5" w:themeColor="accent1"/>
              <w:left w:val="double" w:sz="4" w:space="0" w:color="5B9BD5" w:themeColor="accent1"/>
              <w:bottom w:val="double" w:sz="4" w:space="0" w:color="5B9BD5" w:themeColor="accent1"/>
              <w:right w:val="double" w:sz="4" w:space="0" w:color="5B9BD5" w:themeColor="accent1"/>
            </w:tcBorders>
          </w:tcPr>
          <w:p w14:paraId="468424D6" w14:textId="77777777" w:rsidR="00972309" w:rsidRDefault="00972309" w:rsidP="00163D0D">
            <w:pPr>
              <w:pStyle w:val="Heading2"/>
              <w:spacing w:before="120" w:after="120"/>
              <w:outlineLvl w:val="1"/>
            </w:pPr>
            <w:r>
              <w:t>Eligibility and Other Requirements</w:t>
            </w:r>
          </w:p>
          <w:p w14:paraId="30B9DB8D" w14:textId="70BDA3C2" w:rsidR="00563674" w:rsidRDefault="00563674" w:rsidP="00163D0D">
            <w:r>
              <w:t>This project</w:t>
            </w:r>
            <w:r w:rsidR="00972309">
              <w:t xml:space="preserve"> is</w:t>
            </w:r>
            <w:r>
              <w:t xml:space="preserve"> only</w:t>
            </w:r>
            <w:r w:rsidR="00972309">
              <w:t xml:space="preserve"> available to </w:t>
            </w:r>
            <w:r w:rsidR="00295A77">
              <w:t>an overseas candidate based in</w:t>
            </w:r>
            <w:r w:rsidR="000164D5" w:rsidRPr="000164D5">
              <w:t xml:space="preserve"> a </w:t>
            </w:r>
            <w:r w:rsidR="000164D5" w:rsidRPr="00721DB6">
              <w:t>DAC nation</w:t>
            </w:r>
            <w:r w:rsidR="00972309">
              <w:t xml:space="preserve">. </w:t>
            </w:r>
          </w:p>
          <w:p w14:paraId="5C207DB2" w14:textId="77777777" w:rsidR="00563674" w:rsidRDefault="00563674" w:rsidP="00163D0D"/>
          <w:p w14:paraId="4620660D" w14:textId="77777777" w:rsidR="00563674" w:rsidRDefault="00972309" w:rsidP="00163D0D">
            <w:r>
              <w:t xml:space="preserve">Applicants must meet the university’s academic PhD entry requirement which is a 2:1 honours degree or equivalent in a relevant subject.  </w:t>
            </w:r>
          </w:p>
          <w:p w14:paraId="34B9CCCF" w14:textId="77777777" w:rsidR="00563674" w:rsidRDefault="00563674" w:rsidP="00163D0D"/>
          <w:p w14:paraId="3E768FC5" w14:textId="06992022" w:rsidR="00563674" w:rsidRDefault="00563674" w:rsidP="00163D0D">
            <w:r>
              <w:t>Applicants</w:t>
            </w:r>
            <w:r w:rsidR="00972309">
              <w:t xml:space="preserve"> may also hold a Masters degree in an area relevant to the project</w:t>
            </w:r>
            <w:r>
              <w:t xml:space="preserve"> (e.g. </w:t>
            </w:r>
            <w:r w:rsidR="00721DB6" w:rsidRPr="00563674">
              <w:rPr>
                <w:lang w:val="en-CA"/>
              </w:rPr>
              <w:t>Political Science, International Relations, Human Geography, Anthropology, Development Studies,</w:t>
            </w:r>
            <w:r w:rsidRPr="00563674">
              <w:rPr>
                <w:lang w:val="en-CA"/>
              </w:rPr>
              <w:t xml:space="preserve"> </w:t>
            </w:r>
            <w:r>
              <w:rPr>
                <w:lang w:val="en-CA"/>
              </w:rPr>
              <w:t>Law, Criminology).</w:t>
            </w:r>
            <w:r w:rsidR="00972309">
              <w:t xml:space="preserve"> </w:t>
            </w:r>
          </w:p>
          <w:p w14:paraId="03E2F862" w14:textId="77777777" w:rsidR="00563674" w:rsidRDefault="00563674" w:rsidP="00163D0D"/>
          <w:p w14:paraId="73E37834" w14:textId="65763BDA" w:rsidR="00563674" w:rsidRDefault="00972309" w:rsidP="00163D0D">
            <w:r>
              <w:t>Applicants should also demonstrate research potential. Non-native English speakers require an English language qualification equivalent to IELTS 6.5 with no element less than 6.0.</w:t>
            </w:r>
            <w:r w:rsidR="00FE02D3">
              <w:t xml:space="preserve"> </w:t>
            </w:r>
          </w:p>
          <w:p w14:paraId="5CADF52C" w14:textId="18A392AC" w:rsidR="00563674" w:rsidRDefault="00563674" w:rsidP="00163D0D"/>
          <w:p w14:paraId="37424713" w14:textId="3EA24731" w:rsidR="00563674" w:rsidRPr="00563674" w:rsidRDefault="00563674" w:rsidP="00563674">
            <w:pPr>
              <w:rPr>
                <w:lang w:val="en-CA"/>
              </w:rPr>
            </w:pPr>
            <w:r>
              <w:rPr>
                <w:lang w:val="en-CA"/>
              </w:rPr>
              <w:t>Applicants must have the a</w:t>
            </w:r>
            <w:r w:rsidRPr="00563674">
              <w:rPr>
                <w:lang w:val="en-CA"/>
              </w:rPr>
              <w:t>bility to work independently as well as communicate and collaborate with research colleagues</w:t>
            </w:r>
          </w:p>
          <w:p w14:paraId="6522F66C" w14:textId="77777777" w:rsidR="00563674" w:rsidRDefault="00563674" w:rsidP="00563674">
            <w:pPr>
              <w:rPr>
                <w:lang w:val="en-CA"/>
              </w:rPr>
            </w:pPr>
          </w:p>
          <w:p w14:paraId="04AD77E7" w14:textId="5D5E350F" w:rsidR="00563674" w:rsidRPr="00563674" w:rsidRDefault="00563674" w:rsidP="00563674">
            <w:pPr>
              <w:rPr>
                <w:lang w:val="en-CA"/>
              </w:rPr>
            </w:pPr>
            <w:r>
              <w:rPr>
                <w:lang w:val="en-CA"/>
              </w:rPr>
              <w:t>Applicants may also have r</w:t>
            </w:r>
            <w:r w:rsidR="00721DB6" w:rsidRPr="00563674">
              <w:rPr>
                <w:lang w:val="en-CA"/>
              </w:rPr>
              <w:t>esearch experience in</w:t>
            </w:r>
            <w:r>
              <w:rPr>
                <w:lang w:val="en-CA"/>
              </w:rPr>
              <w:t xml:space="preserve">, </w:t>
            </w:r>
            <w:r w:rsidR="00721DB6" w:rsidRPr="00563674">
              <w:rPr>
                <w:lang w:val="en-CA"/>
              </w:rPr>
              <w:t>and familiarity with the political/ecological</w:t>
            </w:r>
            <w:r>
              <w:rPr>
                <w:lang w:val="en-CA"/>
              </w:rPr>
              <w:t xml:space="preserve"> context of,</w:t>
            </w:r>
            <w:r w:rsidR="00721DB6" w:rsidRPr="00563674">
              <w:rPr>
                <w:lang w:val="en-CA"/>
              </w:rPr>
              <w:t xml:space="preserve"> South Africa. </w:t>
            </w:r>
          </w:p>
          <w:p w14:paraId="799BA7F2" w14:textId="0954722B" w:rsidR="00563674" w:rsidRDefault="00563674" w:rsidP="00163D0D"/>
          <w:p w14:paraId="5686098C" w14:textId="78874CD6" w:rsidR="00972309" w:rsidRDefault="00FE02D3" w:rsidP="00163D0D">
            <w:r>
              <w:t>Applicants must be able to start their PhD on 1 February 2019.</w:t>
            </w:r>
          </w:p>
          <w:p w14:paraId="6F291799" w14:textId="77777777" w:rsidR="00972309" w:rsidRDefault="00972309" w:rsidP="00163D0D">
            <w:pPr>
              <w:pStyle w:val="NoSpacing"/>
            </w:pPr>
          </w:p>
        </w:tc>
      </w:tr>
    </w:tbl>
    <w:p w14:paraId="10EC4CA2" w14:textId="77777777" w:rsidR="00972309" w:rsidRDefault="00972309" w:rsidP="001E3D05">
      <w:pPr>
        <w:pStyle w:val="NoSpacing"/>
      </w:pPr>
    </w:p>
    <w:tbl>
      <w:tblPr>
        <w:tblStyle w:val="TableGrid"/>
        <w:tblpPr w:leftFromText="180" w:rightFromText="180" w:vertAnchor="text" w:tblpY="1"/>
        <w:tblOverlap w:val="never"/>
        <w:tblW w:w="0" w:type="auto"/>
        <w:tblLook w:val="04A0" w:firstRow="1" w:lastRow="0" w:firstColumn="1" w:lastColumn="0" w:noHBand="0" w:noVBand="1"/>
      </w:tblPr>
      <w:tblGrid>
        <w:gridCol w:w="9892"/>
      </w:tblGrid>
      <w:tr w:rsidR="00972309" w14:paraId="0187FCAF" w14:textId="77777777" w:rsidTr="00163D0D">
        <w:tc>
          <w:tcPr>
            <w:tcW w:w="9912" w:type="dxa"/>
            <w:tcBorders>
              <w:top w:val="double" w:sz="4" w:space="0" w:color="5B9BD5" w:themeColor="accent1"/>
              <w:left w:val="double" w:sz="4" w:space="0" w:color="5B9BD5" w:themeColor="accent1"/>
              <w:bottom w:val="double" w:sz="4" w:space="0" w:color="5B9BD5" w:themeColor="accent1"/>
              <w:right w:val="double" w:sz="4" w:space="0" w:color="5B9BD5" w:themeColor="accent1"/>
            </w:tcBorders>
          </w:tcPr>
          <w:p w14:paraId="54448E29" w14:textId="77777777" w:rsidR="00972309" w:rsidRDefault="00972309" w:rsidP="00163D0D">
            <w:pPr>
              <w:pStyle w:val="Heading2"/>
              <w:outlineLvl w:val="1"/>
            </w:pPr>
            <w:r>
              <w:t>How to Apply</w:t>
            </w:r>
          </w:p>
          <w:p w14:paraId="650E9448" w14:textId="77777777" w:rsidR="00972309" w:rsidRDefault="00972309" w:rsidP="00163D0D">
            <w:r>
              <w:t xml:space="preserve">Applicants must complete the university online postgraduate application form at </w:t>
            </w:r>
            <w:hyperlink r:id="rId12" w:history="1">
              <w:r w:rsidRPr="00591F55">
                <w:rPr>
                  <w:rStyle w:val="Hyperlink"/>
                </w:rPr>
                <w:t>https://www.dur.ac.uk/study/pg/apply/</w:t>
              </w:r>
            </w:hyperlink>
            <w:r>
              <w:t>. As part of the application process applicants will be required to provide:</w:t>
            </w:r>
          </w:p>
          <w:p w14:paraId="7B5B82BE" w14:textId="77777777" w:rsidR="00972309" w:rsidRDefault="00972309" w:rsidP="00163D0D">
            <w:pPr>
              <w:pStyle w:val="ListParagraph"/>
              <w:numPr>
                <w:ilvl w:val="0"/>
                <w:numId w:val="2"/>
              </w:numPr>
            </w:pPr>
            <w:r>
              <w:t>A current CV</w:t>
            </w:r>
          </w:p>
          <w:p w14:paraId="00B3A525" w14:textId="77777777" w:rsidR="00972309" w:rsidRDefault="00972309" w:rsidP="00163D0D">
            <w:pPr>
              <w:pStyle w:val="ListParagraph"/>
              <w:numPr>
                <w:ilvl w:val="0"/>
                <w:numId w:val="2"/>
              </w:numPr>
            </w:pPr>
            <w:r>
              <w:t>Two academic references</w:t>
            </w:r>
          </w:p>
          <w:p w14:paraId="06D32222" w14:textId="77777777" w:rsidR="00972309" w:rsidRDefault="00972309" w:rsidP="00163D0D">
            <w:pPr>
              <w:pStyle w:val="ListParagraph"/>
              <w:numPr>
                <w:ilvl w:val="0"/>
                <w:numId w:val="2"/>
              </w:numPr>
            </w:pPr>
            <w:r>
              <w:t>Official transcripts of previous qualifications</w:t>
            </w:r>
          </w:p>
          <w:p w14:paraId="5632D0AC" w14:textId="7B68BF12" w:rsidR="00563674" w:rsidRDefault="00FE02D3" w:rsidP="00563674">
            <w:pPr>
              <w:pStyle w:val="ListParagraph"/>
              <w:numPr>
                <w:ilvl w:val="0"/>
                <w:numId w:val="2"/>
              </w:numPr>
            </w:pPr>
            <w:r>
              <w:t>Evidence of English Language proficiency</w:t>
            </w:r>
            <w:r w:rsidR="00C00FAC">
              <w:t>.</w:t>
            </w:r>
          </w:p>
          <w:p w14:paraId="1CE1F1D3" w14:textId="7D53A552" w:rsidR="00563674" w:rsidRPr="00563674" w:rsidRDefault="00563674" w:rsidP="00563674">
            <w:pPr>
              <w:numPr>
                <w:ilvl w:val="0"/>
                <w:numId w:val="4"/>
              </w:numPr>
              <w:rPr>
                <w:lang w:val="en-CA"/>
              </w:rPr>
            </w:pPr>
            <w:r>
              <w:t>Upon shortlisting, applicants may be requested to submit o</w:t>
            </w:r>
            <w:r w:rsidRPr="00563674">
              <w:rPr>
                <w:lang w:val="en-CA"/>
              </w:rPr>
              <w:t>ne or more academic writing examples (e.g. MA thesis)</w:t>
            </w:r>
          </w:p>
          <w:p w14:paraId="7D324F6F" w14:textId="20D25035" w:rsidR="00563674" w:rsidRDefault="00563674" w:rsidP="00563674"/>
          <w:p w14:paraId="16EC3D54" w14:textId="59F804F0" w:rsidR="00563674" w:rsidRDefault="00972309" w:rsidP="00163D0D">
            <w:r>
              <w:t>Applicants must state on the application form the title of the project they are applying for and the name of the main supervisor</w:t>
            </w:r>
            <w:bookmarkStart w:id="0" w:name="_GoBack"/>
            <w:bookmarkEnd w:id="0"/>
            <w:r>
              <w:t xml:space="preserve">. Applications will be considered by the department hosting the PhD project. </w:t>
            </w:r>
          </w:p>
          <w:p w14:paraId="23D3B3E0" w14:textId="77777777" w:rsidR="00563674" w:rsidRDefault="00563674" w:rsidP="00163D0D"/>
          <w:p w14:paraId="30BE9B02" w14:textId="7FF98E44" w:rsidR="00972309" w:rsidRPr="00070A74" w:rsidRDefault="00972309" w:rsidP="00163D0D">
            <w:r>
              <w:t xml:space="preserve">The deadline for applications is </w:t>
            </w:r>
            <w:r>
              <w:rPr>
                <w:b/>
              </w:rPr>
              <w:t>31 August 2018</w:t>
            </w:r>
            <w:r>
              <w:t xml:space="preserve">. </w:t>
            </w:r>
          </w:p>
          <w:p w14:paraId="1B4D5A25" w14:textId="77777777" w:rsidR="00972309" w:rsidRDefault="00972309" w:rsidP="00163D0D">
            <w:pPr>
              <w:pStyle w:val="NoSpacing"/>
            </w:pPr>
          </w:p>
        </w:tc>
      </w:tr>
    </w:tbl>
    <w:p w14:paraId="58F584BD" w14:textId="77777777" w:rsidR="00972309" w:rsidRDefault="00972309" w:rsidP="00972309">
      <w:pPr>
        <w:pStyle w:val="NoSpacing"/>
      </w:pPr>
    </w:p>
    <w:sectPr w:rsidR="00972309" w:rsidSect="00070A74">
      <w:pgSz w:w="11907" w:h="16840" w:code="9"/>
      <w:pgMar w:top="851"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22E1E"/>
    <w:multiLevelType w:val="multilevel"/>
    <w:tmpl w:val="C388B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3A1E32"/>
    <w:multiLevelType w:val="hybridMultilevel"/>
    <w:tmpl w:val="2A600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176181"/>
    <w:multiLevelType w:val="hybridMultilevel"/>
    <w:tmpl w:val="CD1A13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47B5EDB"/>
    <w:multiLevelType w:val="hybridMultilevel"/>
    <w:tmpl w:val="A11676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D05"/>
    <w:rsid w:val="00013752"/>
    <w:rsid w:val="000164D5"/>
    <w:rsid w:val="00070A74"/>
    <w:rsid w:val="001106CE"/>
    <w:rsid w:val="00163D0D"/>
    <w:rsid w:val="001E3D05"/>
    <w:rsid w:val="00295A77"/>
    <w:rsid w:val="00315E6F"/>
    <w:rsid w:val="00324509"/>
    <w:rsid w:val="003311F5"/>
    <w:rsid w:val="00351BAA"/>
    <w:rsid w:val="004102E3"/>
    <w:rsid w:val="00471FDB"/>
    <w:rsid w:val="00563674"/>
    <w:rsid w:val="005A35A0"/>
    <w:rsid w:val="00611C41"/>
    <w:rsid w:val="00721DB6"/>
    <w:rsid w:val="007B1960"/>
    <w:rsid w:val="00894273"/>
    <w:rsid w:val="008C570E"/>
    <w:rsid w:val="008F6E28"/>
    <w:rsid w:val="00903831"/>
    <w:rsid w:val="00972309"/>
    <w:rsid w:val="009A4800"/>
    <w:rsid w:val="00A7740F"/>
    <w:rsid w:val="00AE4A73"/>
    <w:rsid w:val="00B075FF"/>
    <w:rsid w:val="00C00FAC"/>
    <w:rsid w:val="00D1241E"/>
    <w:rsid w:val="00D918BE"/>
    <w:rsid w:val="00DF3B62"/>
    <w:rsid w:val="00ED3DC4"/>
    <w:rsid w:val="00F15745"/>
    <w:rsid w:val="00FE02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3A12"/>
  <w15:chartTrackingRefBased/>
  <w15:docId w15:val="{DC32059F-B27D-4302-BED0-BA579776F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4102E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E3D0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E3D05"/>
    <w:pPr>
      <w:spacing w:after="0" w:line="240" w:lineRule="auto"/>
    </w:pPr>
    <w:rPr>
      <w:lang w:val="en-GB"/>
    </w:rPr>
  </w:style>
  <w:style w:type="character" w:customStyle="1" w:styleId="Heading2Char">
    <w:name w:val="Heading 2 Char"/>
    <w:basedOn w:val="DefaultParagraphFont"/>
    <w:link w:val="Heading2"/>
    <w:uiPriority w:val="9"/>
    <w:rsid w:val="001E3D05"/>
    <w:rPr>
      <w:rFonts w:asciiTheme="majorHAnsi" w:eastAsiaTheme="majorEastAsia" w:hAnsiTheme="majorHAnsi" w:cstheme="majorBidi"/>
      <w:color w:val="2E74B5" w:themeColor="accent1" w:themeShade="BF"/>
      <w:sz w:val="26"/>
      <w:szCs w:val="26"/>
      <w:lang w:val="en-GB"/>
    </w:rPr>
  </w:style>
  <w:style w:type="paragraph" w:styleId="ListParagraph">
    <w:name w:val="List Paragraph"/>
    <w:basedOn w:val="Normal"/>
    <w:uiPriority w:val="34"/>
    <w:qFormat/>
    <w:rsid w:val="004102E3"/>
    <w:pPr>
      <w:ind w:left="720"/>
      <w:contextualSpacing/>
    </w:pPr>
  </w:style>
  <w:style w:type="character" w:customStyle="1" w:styleId="Heading1Char">
    <w:name w:val="Heading 1 Char"/>
    <w:basedOn w:val="DefaultParagraphFont"/>
    <w:link w:val="Heading1"/>
    <w:uiPriority w:val="9"/>
    <w:rsid w:val="004102E3"/>
    <w:rPr>
      <w:rFonts w:asciiTheme="majorHAnsi" w:eastAsiaTheme="majorEastAsia" w:hAnsiTheme="majorHAnsi" w:cstheme="majorBidi"/>
      <w:color w:val="2E74B5" w:themeColor="accent1" w:themeShade="BF"/>
      <w:sz w:val="32"/>
      <w:szCs w:val="32"/>
      <w:lang w:val="en-GB"/>
    </w:rPr>
  </w:style>
  <w:style w:type="character" w:styleId="Hyperlink">
    <w:name w:val="Hyperlink"/>
    <w:basedOn w:val="DefaultParagraphFont"/>
    <w:uiPriority w:val="99"/>
    <w:unhideWhenUsed/>
    <w:rsid w:val="00DF3B62"/>
    <w:rPr>
      <w:color w:val="0563C1" w:themeColor="hyperlink"/>
      <w:u w:val="single"/>
    </w:rPr>
  </w:style>
  <w:style w:type="table" w:styleId="TableGrid">
    <w:name w:val="Table Grid"/>
    <w:basedOn w:val="TableNormal"/>
    <w:uiPriority w:val="39"/>
    <w:rsid w:val="009723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63674"/>
    <w:rPr>
      <w:color w:val="605E5C"/>
      <w:shd w:val="clear" w:color="auto" w:fill="E1DFDD"/>
    </w:rPr>
  </w:style>
  <w:style w:type="character" w:styleId="FollowedHyperlink">
    <w:name w:val="FollowedHyperlink"/>
    <w:basedOn w:val="DefaultParagraphFont"/>
    <w:uiPriority w:val="99"/>
    <w:semiHidden/>
    <w:unhideWhenUsed/>
    <w:rsid w:val="00721D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stainabledevelopment.un.org/?menu=130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www.dur.ac.uk/study/pg/appl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jeremy.schmidt@durham.ac.uk" TargetMode="External"/><Relationship Id="rId5" Type="http://schemas.openxmlformats.org/officeDocument/2006/relationships/webSettings" Target="webSettings.xml"/><Relationship Id="rId10" Type="http://schemas.openxmlformats.org/officeDocument/2006/relationships/hyperlink" Target="mailto:cameron.harrington@durham.ac.uk" TargetMode="External"/><Relationship Id="rId4" Type="http://schemas.openxmlformats.org/officeDocument/2006/relationships/settings" Target="settings.xml"/><Relationship Id="rId9" Type="http://schemas.openxmlformats.org/officeDocument/2006/relationships/hyperlink" Target="http://www.oecd.org/dac/financing-sustainable-development/development-finance-standards/daclist.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7A070-E3C6-1D4E-8906-28BE6FA27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768</Words>
  <Characters>4451</Characters>
  <Application>Microsoft Office Word</Application>
  <DocSecurity>0</DocSecurity>
  <Lines>55</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Halliday</dc:creator>
  <cp:keywords/>
  <dc:description/>
  <cp:lastModifiedBy>SCHMIDT, JEREMY</cp:lastModifiedBy>
  <cp:revision>7</cp:revision>
  <dcterms:created xsi:type="dcterms:W3CDTF">2018-08-09T17:18:00Z</dcterms:created>
  <dcterms:modified xsi:type="dcterms:W3CDTF">2018-08-09T17:25:00Z</dcterms:modified>
</cp:coreProperties>
</file>